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Electrical Bid Proposal</w:t>
      </w:r>
    </w:p>
    <w:p>
      <w:r>
        <w:rPr>
          <w:color w:val="6E6E73"/>
        </w:rPr>
        <w:t>Replace every item in [brackets]. Delete sections that do not apply.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448"/>
          </w:tcPr>
          <w:p>
            <w:r>
              <w:rPr>
                <w:b/>
                <w:sz w:val="19"/>
              </w:rPr>
              <w:t>From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[Company name]</w:t>
              <w:br/>
              <w:t>[Address]</w:t>
              <w:br/>
              <w:t>[Phone, email]</w:t>
              <w:br/>
              <w:t>[License number]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To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[General contractor or owner]</w:t>
              <w:br/>
              <w:t>Attention: [Name]</w:t>
              <w:br/>
              <w:t>[Address]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Project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[Project name]</w:t>
              <w:br/>
              <w:t>[Project address]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Proposal number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[Number]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Date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Bid documents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Drawings [sheet list or index] dated [date]. Specifications dated [date].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Addenda acknowledged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[No. 1 dated ..., No. 2 dated ...]</w:t>
            </w:r>
          </w:p>
        </w:tc>
      </w:tr>
    </w:tbl>
    <w:p/>
    <w:p>
      <w:pPr>
        <w:pStyle w:val="Heading2"/>
      </w:pPr>
      <w:r>
        <w:t>Base bid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448"/>
          </w:tcPr>
          <w:p>
            <w:r>
              <w:rPr>
                <w:b/>
                <w:sz w:val="19"/>
              </w:rPr>
              <w:t>Base bid amount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$[amount]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Written amount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[Amount in words] dollars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Sales tax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[Included / Excluded / Tax exempt project]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Bond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[Included at $amount / Excluded / Available for $amount]</w:t>
            </w:r>
          </w:p>
        </w:tc>
      </w:tr>
    </w:tbl>
    <w:p/>
    <w:p>
      <w:pPr>
        <w:pStyle w:val="Heading2"/>
      </w:pPr>
      <w:r>
        <w:t>Scope of work by specification section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584"/>
            <w:shd w:val="clear" w:color="auto" w:fill="E5E5E5"/>
          </w:tcPr>
          <w:p>
            <w:r>
              <w:rPr>
                <w:b/>
                <w:sz w:val="18"/>
              </w:rPr>
              <w:t>Division</w:t>
            </w:r>
          </w:p>
        </w:tc>
        <w:tc>
          <w:tcPr>
            <w:tcW w:type="dxa" w:w="3744"/>
            <w:shd w:val="clear" w:color="auto" w:fill="E5E5E5"/>
          </w:tcPr>
          <w:p>
            <w:r>
              <w:rPr>
                <w:b/>
                <w:sz w:val="18"/>
              </w:rPr>
              <w:t>Section</w:t>
            </w:r>
          </w:p>
        </w:tc>
        <w:tc>
          <w:tcPr>
            <w:tcW w:type="dxa" w:w="4608"/>
            <w:shd w:val="clear" w:color="auto" w:fill="E5E5E5"/>
          </w:tcPr>
          <w:p>
            <w:r>
              <w:rPr>
                <w:b/>
                <w:sz w:val="18"/>
              </w:rPr>
              <w:t>Included</w:t>
            </w:r>
          </w:p>
        </w:tc>
      </w:tr>
      <w:tr>
        <w:tc>
          <w:tcPr>
            <w:tcW w:type="dxa" w:w="1584"/>
          </w:tcPr>
          <w:p>
            <w:r>
              <w:rPr>
                <w:sz w:val="19"/>
              </w:rPr>
              <w:t>Division 26</w:t>
            </w:r>
          </w:p>
        </w:tc>
        <w:tc>
          <w:tcPr>
            <w:tcW w:type="dxa" w:w="3744"/>
          </w:tcPr>
          <w:p>
            <w:r>
              <w:rPr>
                <w:sz w:val="19"/>
              </w:rPr>
              <w:t>[Spec section number and title]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  <w:t>[What you include from this section]</w:t>
            </w:r>
          </w:p>
        </w:tc>
      </w:tr>
      <w:tr>
        <w:tc>
          <w:tcPr>
            <w:tcW w:type="dxa" w:w="1584"/>
          </w:tcPr>
          <w:p>
            <w:r>
              <w:rPr>
                <w:sz w:val="19"/>
              </w:rPr>
              <w:t>Division 26</w:t>
            </w:r>
          </w:p>
        </w:tc>
        <w:tc>
          <w:tcPr>
            <w:tcW w:type="dxa" w:w="3744"/>
          </w:tcPr>
          <w:p>
            <w:r>
              <w:rPr>
                <w:sz w:val="19"/>
              </w:rPr>
              <w:t>[Spec section number and title]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  <w:t>[What you include from this section]</w:t>
            </w:r>
          </w:p>
        </w:tc>
      </w:tr>
      <w:tr>
        <w:tc>
          <w:tcPr>
            <w:tcW w:type="dxa" w:w="1584"/>
          </w:tcPr>
          <w:p>
            <w:r>
              <w:rPr>
                <w:sz w:val="19"/>
              </w:rPr>
              <w:t>Division 26</w:t>
            </w:r>
          </w:p>
        </w:tc>
        <w:tc>
          <w:tcPr>
            <w:tcW w:type="dxa" w:w="3744"/>
          </w:tcPr>
          <w:p>
            <w:r>
              <w:rPr>
                <w:sz w:val="19"/>
              </w:rPr>
              <w:t>[Spec section number and title]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  <w:t>[What you include from this section]</w:t>
            </w:r>
          </w:p>
        </w:tc>
      </w:tr>
      <w:tr>
        <w:tc>
          <w:tcPr>
            <w:tcW w:type="dxa" w:w="1584"/>
          </w:tcPr>
          <w:p>
            <w:r>
              <w:rPr>
                <w:sz w:val="19"/>
              </w:rPr>
              <w:t>Division 27</w:t>
            </w:r>
          </w:p>
        </w:tc>
        <w:tc>
          <w:tcPr>
            <w:tcW w:type="dxa" w:w="3744"/>
          </w:tcPr>
          <w:p>
            <w:r>
              <w:rPr>
                <w:sz w:val="19"/>
              </w:rPr>
              <w:t>[Spec section number and title, if in scope]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  <w:t>[What you include]</w:t>
            </w:r>
          </w:p>
        </w:tc>
      </w:tr>
      <w:tr>
        <w:tc>
          <w:tcPr>
            <w:tcW w:type="dxa" w:w="1584"/>
          </w:tcPr>
          <w:p>
            <w:r>
              <w:rPr>
                <w:sz w:val="19"/>
              </w:rPr>
              <w:t>Division 28</w:t>
            </w:r>
          </w:p>
        </w:tc>
        <w:tc>
          <w:tcPr>
            <w:tcW w:type="dxa" w:w="3744"/>
          </w:tcPr>
          <w:p>
            <w:r>
              <w:rPr>
                <w:sz w:val="19"/>
              </w:rPr>
              <w:t>[Spec section number and title, if in scope]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  <w:t>[What you include]</w:t>
            </w:r>
          </w:p>
        </w:tc>
      </w:tr>
    </w:tbl>
    <w:p/>
    <w:p>
      <w:pPr>
        <w:pStyle w:val="Heading2"/>
      </w:pPr>
      <w:r>
        <w:t>Inclusions</w:t>
      </w:r>
    </w:p>
    <w:p>
      <w:pPr>
        <w:pStyle w:val="ListBullet"/>
      </w:pPr>
      <w:r>
        <w:t>Labor, material, equipment and supervision to complete the electrical work listed above.</w:t>
      </w:r>
    </w:p>
    <w:p>
      <w:pPr>
        <w:pStyle w:val="ListBullet"/>
      </w:pPr>
      <w:r>
        <w:t>[Service and distribution: switchboards, panelboards, transformers, feeders]</w:t>
      </w:r>
    </w:p>
    <w:p>
      <w:pPr>
        <w:pStyle w:val="ListBullet"/>
      </w:pPr>
      <w:r>
        <w:t>[Branch power, lighting and lighting controls per the drawings]</w:t>
      </w:r>
    </w:p>
    <w:p>
      <w:pPr>
        <w:pStyle w:val="ListBullet"/>
      </w:pPr>
      <w:r>
        <w:t>[Equipment connections: list mechanical and owner equipment connected]</w:t>
      </w:r>
    </w:p>
    <w:p>
      <w:pPr>
        <w:pStyle w:val="ListBullet"/>
      </w:pPr>
      <w:r>
        <w:t>[Temporary power and lighting: describe what is included]</w:t>
      </w:r>
    </w:p>
    <w:p>
      <w:pPr>
        <w:pStyle w:val="ListBullet"/>
      </w:pPr>
      <w:r>
        <w:t>[Permits, if included]</w:t>
      </w:r>
    </w:p>
    <w:p>
      <w:pPr>
        <w:pStyle w:val="Heading2"/>
      </w:pPr>
      <w:r>
        <w:t>Exclusions</w:t>
      </w:r>
    </w:p>
    <w:p>
      <w:r>
        <w:t>Unless specifically listed under Inclusions, this proposal excludes:</w:t>
      </w:r>
    </w:p>
    <w:p>
      <w:pPr>
        <w:pStyle w:val="ListNumber"/>
      </w:pPr>
      <w:r>
        <w:t>Utility company fees, charges, primary service work and metering equipment furnished by the utility.</w:t>
      </w:r>
    </w:p>
    <w:p>
      <w:pPr>
        <w:pStyle w:val="ListNumber"/>
      </w:pPr>
      <w:r>
        <w:t>Permit fees, plan review fees and inspection fees, unless listed as included.</w:t>
      </w:r>
    </w:p>
    <w:p>
      <w:pPr>
        <w:pStyle w:val="ListNumber"/>
      </w:pPr>
      <w:r>
        <w:t>Performance and payment bonds, unless listed as included.</w:t>
      </w:r>
    </w:p>
    <w:p>
      <w:pPr>
        <w:pStyle w:val="ListNumber"/>
      </w:pPr>
      <w:r>
        <w:t>Overtime, shift work and premium time. Work is based on a standard 40 hour week, day shift.</w:t>
      </w:r>
    </w:p>
    <w:p>
      <w:pPr>
        <w:pStyle w:val="ListNumber"/>
      </w:pPr>
      <w:r>
        <w:t>Excavation in rock or unsuitable soil, dewatering, shoring, and hauling of spoils off site.</w:t>
      </w:r>
    </w:p>
    <w:p>
      <w:pPr>
        <w:pStyle w:val="ListNumber"/>
      </w:pPr>
      <w:r>
        <w:t>Concrete work, including housekeeping pads, transformer pads, light pole bases and encasement, unless listed.</w:t>
      </w:r>
    </w:p>
    <w:p>
      <w:pPr>
        <w:pStyle w:val="ListNumber"/>
      </w:pPr>
      <w:r>
        <w:t>Cutting, patching, painting and finish repair of walls, floors and ceilings.</w:t>
      </w:r>
    </w:p>
    <w:p>
      <w:pPr>
        <w:pStyle w:val="ListNumber"/>
      </w:pPr>
      <w:r>
        <w:t>Core drilling and slab scanning (x-ray or GPR) beyond the quantities listed.</w:t>
      </w:r>
    </w:p>
    <w:p>
      <w:pPr>
        <w:pStyle w:val="ListNumber"/>
      </w:pPr>
      <w:r>
        <w:t>Fire stopping of penetrations made by other trades.</w:t>
      </w:r>
    </w:p>
    <w:p>
      <w:pPr>
        <w:pStyle w:val="ListNumber"/>
      </w:pPr>
      <w:r>
        <w:t>Roof penetrations, curbs, flashing and roofing work.</w:t>
      </w:r>
    </w:p>
    <w:p>
      <w:pPr>
        <w:pStyle w:val="ListNumber"/>
      </w:pPr>
      <w:r>
        <w:t>Temperature control wiring, BAS wiring and low voltage control wiring for mechanical equipment.</w:t>
      </w:r>
    </w:p>
    <w:p>
      <w:pPr>
        <w:pStyle w:val="ListNumber"/>
      </w:pPr>
      <w:r>
        <w:t>Furnishing of motor starters, VFDs, disconnects and controls supplied with mechanical equipment. Installation as listed only.</w:t>
      </w:r>
    </w:p>
    <w:p>
      <w:pPr>
        <w:pStyle w:val="ListNumber"/>
      </w:pPr>
      <w:r>
        <w:t>Owner-furnished or other-trade-furnished equipment. Connections only, as listed.</w:t>
      </w:r>
    </w:p>
    <w:p>
      <w:pPr>
        <w:pStyle w:val="ListNumber"/>
      </w:pPr>
      <w:r>
        <w:t>Fire alarm, data, voice, security, access control, CCTV and audio-visual systems, unless listed as included.</w:t>
      </w:r>
    </w:p>
    <w:p>
      <w:pPr>
        <w:pStyle w:val="ListNumber"/>
      </w:pPr>
      <w:r>
        <w:t>Hazardous material testing, abatement and disposal, including PCB ballasts and mercury lamps.</w:t>
      </w:r>
    </w:p>
    <w:p>
      <w:pPr>
        <w:pStyle w:val="ListNumber"/>
      </w:pPr>
      <w:r>
        <w:t>Engineering, design, stamped drawings, load studies and design-build services.</w:t>
      </w:r>
    </w:p>
    <w:p>
      <w:pPr>
        <w:pStyle w:val="ListNumber"/>
      </w:pPr>
      <w:r>
        <w:t>Short circuit, coordination and arc flash studies and labeling, unless specified.</w:t>
      </w:r>
    </w:p>
    <w:p>
      <w:pPr>
        <w:pStyle w:val="ListNumber"/>
      </w:pPr>
      <w:r>
        <w:t>Third-party acceptance testing (such as NETA testing), unless specified.</w:t>
      </w:r>
    </w:p>
    <w:p>
      <w:pPr>
        <w:pStyle w:val="ListNumber"/>
      </w:pPr>
      <w:r>
        <w:t>Seismic bracing design and engineering calculations.</w:t>
      </w:r>
    </w:p>
    <w:p>
      <w:pPr>
        <w:pStyle w:val="ListNumber"/>
      </w:pPr>
      <w:r>
        <w:t>Correction of existing code deficiencies outside the area of work.</w:t>
      </w:r>
    </w:p>
    <w:p>
      <w:pPr>
        <w:pStyle w:val="ListNumber"/>
      </w:pPr>
      <w:r>
        <w:t>Temporary heat, winter conditions and protection, and temporary power beyond the quantities listed.</w:t>
      </w:r>
    </w:p>
    <w:p>
      <w:pPr>
        <w:pStyle w:val="ListNumber"/>
      </w:pPr>
      <w:r>
        <w:t>Access panels (furnished and installed by others).</w:t>
      </w:r>
    </w:p>
    <w:p>
      <w:pPr>
        <w:pStyle w:val="ListNumber"/>
      </w:pPr>
      <w:r>
        <w:t>Traffic control, flaggers and police details.</w:t>
      </w:r>
    </w:p>
    <w:p>
      <w:pPr>
        <w:pStyle w:val="ListNumber"/>
      </w:pPr>
      <w:r>
        <w:t>Lighting control programming beyond initial startup, and owner training beyond the hours listed.</w:t>
      </w:r>
    </w:p>
    <w:p>
      <w:pPr>
        <w:pStyle w:val="ListNumber"/>
      </w:pPr>
      <w:r>
        <w:t>Spare parts, attic stock and extra materials beyond what the specifications require.</w:t>
      </w:r>
    </w:p>
    <w:p>
      <w:pPr>
        <w:pStyle w:val="ListNumber"/>
      </w:pPr>
      <w:r>
        <w:t>Builder's risk insurance.</w:t>
      </w:r>
    </w:p>
    <w:p>
      <w:pPr>
        <w:pStyle w:val="Heading2"/>
      </w:pPr>
      <w:r>
        <w:t>Clarifications</w:t>
      </w:r>
    </w:p>
    <w:p>
      <w:pPr>
        <w:pStyle w:val="ListBullet"/>
      </w:pPr>
      <w:r>
        <w:t>[Assumptions about the drawings, such as fixture quantities taken from the plans where the schedule has none]</w:t>
      </w:r>
    </w:p>
    <w:p>
      <w:pPr>
        <w:pStyle w:val="ListBullet"/>
      </w:pPr>
      <w:r>
        <w:t>[Wiring method assumed, such as MC cable where allowed by the specifications]</w:t>
      </w:r>
    </w:p>
    <w:p>
      <w:pPr>
        <w:pStyle w:val="ListBullet"/>
      </w:pPr>
      <w:r>
        <w:t>[Who furnishes and who installs items that are unclear in the documents]</w:t>
      </w:r>
    </w:p>
    <w:p>
      <w:pPr>
        <w:pStyle w:val="ListBullet"/>
      </w:pPr>
      <w:r>
        <w:t>[Items priced from an RFI response or addendum]</w:t>
      </w:r>
    </w:p>
    <w:p>
      <w:pPr>
        <w:pStyle w:val="Heading2"/>
      </w:pPr>
      <w:r>
        <w:t>Alternates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152"/>
            <w:shd w:val="clear" w:color="auto" w:fill="E5E5E5"/>
          </w:tcPr>
          <w:p>
            <w:r>
              <w:rPr>
                <w:b/>
                <w:sz w:val="18"/>
              </w:rPr>
              <w:t>Alt. no.</w:t>
            </w:r>
          </w:p>
        </w:tc>
        <w:tc>
          <w:tcPr>
            <w:tcW w:type="dxa" w:w="5616"/>
            <w:shd w:val="clear" w:color="auto" w:fill="E5E5E5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584"/>
            <w:shd w:val="clear" w:color="auto" w:fill="E5E5E5"/>
          </w:tcPr>
          <w:p>
            <w:r>
              <w:rPr>
                <w:b/>
                <w:sz w:val="18"/>
              </w:rPr>
              <w:t>Add / Deduct</w:t>
            </w:r>
          </w:p>
        </w:tc>
        <w:tc>
          <w:tcPr>
            <w:tcW w:type="dxa" w:w="1584"/>
            <w:shd w:val="clear" w:color="auto" w:fill="E5E5E5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1152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5616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1152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5616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1152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5616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r>
              <w:rPr>
                <w:sz w:val="19"/>
              </w:rPr>
              <w:t>$</w:t>
            </w:r>
          </w:p>
        </w:tc>
      </w:tr>
    </w:tbl>
    <w:p/>
    <w:p>
      <w:pPr>
        <w:pStyle w:val="Heading2"/>
      </w:pPr>
      <w:r>
        <w:t>Unit prices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328"/>
            <w:shd w:val="clear" w:color="auto" w:fill="E5E5E5"/>
          </w:tcPr>
          <w:p>
            <w:r>
              <w:rPr>
                <w:b/>
                <w:sz w:val="18"/>
              </w:rPr>
              <w:t>Item</w:t>
            </w:r>
          </w:p>
        </w:tc>
        <w:tc>
          <w:tcPr>
            <w:tcW w:type="dxa" w:w="1152"/>
            <w:shd w:val="clear" w:color="auto" w:fill="E5E5E5"/>
          </w:tcPr>
          <w:p>
            <w:r>
              <w:rPr>
                <w:b/>
                <w:sz w:val="18"/>
              </w:rPr>
              <w:t>Unit</w:t>
            </w:r>
          </w:p>
        </w:tc>
        <w:tc>
          <w:tcPr>
            <w:tcW w:type="dxa" w:w="1728"/>
            <w:shd w:val="clear" w:color="auto" w:fill="E5E5E5"/>
          </w:tcPr>
          <w:p>
            <w:r>
              <w:rPr>
                <w:b/>
                <w:sz w:val="18"/>
              </w:rPr>
              <w:t>Add price</w:t>
            </w:r>
          </w:p>
        </w:tc>
        <w:tc>
          <w:tcPr>
            <w:tcW w:type="dxa" w:w="1728"/>
            <w:shd w:val="clear" w:color="auto" w:fill="E5E5E5"/>
          </w:tcPr>
          <w:p>
            <w:r>
              <w:rPr>
                <w:b/>
                <w:sz w:val="18"/>
              </w:rPr>
              <w:t>Deduct price</w:t>
            </w:r>
          </w:p>
        </w:tc>
      </w:tr>
      <w:tr>
        <w:tc>
          <w:tcPr>
            <w:tcW w:type="dxa" w:w="5328"/>
          </w:tcPr>
          <w:p>
            <w:r>
              <w:rPr>
                <w:sz w:val="19"/>
              </w:rPr>
            </w:r>
          </w:p>
        </w:tc>
        <w:tc>
          <w:tcPr>
            <w:tcW w:type="dxa" w:w="1152"/>
          </w:tcPr>
          <w:p>
            <w:r>
              <w:rPr>
                <w:sz w:val="19"/>
              </w:rPr>
              <w:t>EA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328"/>
          </w:tcPr>
          <w:p>
            <w:r>
              <w:rPr>
                <w:sz w:val="19"/>
              </w:rPr>
            </w:r>
          </w:p>
        </w:tc>
        <w:tc>
          <w:tcPr>
            <w:tcW w:type="dxa" w:w="1152"/>
          </w:tcPr>
          <w:p>
            <w:r>
              <w:rPr>
                <w:sz w:val="19"/>
              </w:rPr>
              <w:t>EA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328"/>
          </w:tcPr>
          <w:p>
            <w:r>
              <w:rPr>
                <w:sz w:val="19"/>
              </w:rPr>
            </w:r>
          </w:p>
        </w:tc>
        <w:tc>
          <w:tcPr>
            <w:tcW w:type="dxa" w:w="1152"/>
          </w:tcPr>
          <w:p>
            <w:r>
              <w:rPr>
                <w:sz w:val="19"/>
              </w:rPr>
              <w:t>LF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328"/>
          </w:tcPr>
          <w:p>
            <w:r>
              <w:rPr>
                <w:sz w:val="19"/>
              </w:rPr>
            </w:r>
          </w:p>
        </w:tc>
        <w:tc>
          <w:tcPr>
            <w:tcW w:type="dxa" w:w="1152"/>
          </w:tcPr>
          <w:p>
            <w:r>
              <w:rPr>
                <w:sz w:val="19"/>
              </w:rPr>
              <w:t>EA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</w:tbl>
    <w:p/>
    <w:p>
      <w:pPr>
        <w:pStyle w:val="Heading2"/>
      </w:pPr>
      <w:r>
        <w:t>Allowances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7632"/>
            <w:shd w:val="clear" w:color="auto" w:fill="E5E5E5"/>
          </w:tcPr>
          <w:p>
            <w:r>
              <w:rPr>
                <w:b/>
                <w:sz w:val="18"/>
              </w:rPr>
              <w:t>Allowance</w:t>
            </w:r>
          </w:p>
        </w:tc>
        <w:tc>
          <w:tcPr>
            <w:tcW w:type="dxa" w:w="2304"/>
            <w:shd w:val="clear" w:color="auto" w:fill="E5E5E5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76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6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</w:tbl>
    <w:p/>
    <w:p>
      <w:pPr>
        <w:pStyle w:val="Heading2"/>
      </w:pPr>
      <w:r>
        <w:t>Schedule assumptions</w:t>
      </w:r>
    </w:p>
    <w:p>
      <w:pPr>
        <w:pStyle w:val="ListBullet"/>
      </w:pPr>
      <w:r>
        <w:t>[Duration assumed for electrical work, in weeks]</w:t>
      </w:r>
    </w:p>
    <w:p>
      <w:pPr>
        <w:pStyle w:val="ListBullet"/>
      </w:pPr>
      <w:r>
        <w:t>[Number of mobilizations or phases included]</w:t>
      </w:r>
    </w:p>
    <w:p>
      <w:pPr>
        <w:pStyle w:val="ListBullet"/>
      </w:pPr>
      <w:r>
        <w:t>[Working hours assumed and access to the site]</w:t>
      </w:r>
    </w:p>
    <w:p>
      <w:pPr>
        <w:pStyle w:val="ListBullet"/>
      </w:pPr>
      <w:r>
        <w:t>[Long-lead gear: switchboard and lighting lead times and release dates needed]</w:t>
      </w:r>
    </w:p>
    <w:p>
      <w:pPr>
        <w:pStyle w:val="Heading2"/>
      </w:pPr>
      <w:r>
        <w:t>Validity and payment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448"/>
          </w:tcPr>
          <w:p>
            <w:r>
              <w:rPr>
                <w:b/>
                <w:sz w:val="19"/>
              </w:rPr>
              <w:t>Proposal valid for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[30] days from the date above. Pricing for [copper wire, switchgear, lighting] is subject to change after [date].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Payment terms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Monthly progress billing on a schedule of values. Payment due [net 30] days.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Retainage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[5]% , released at substantial completion of the electrical work.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Change orders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Changes in scope priced at [rates or method] and approved in writing before the work is done.</w:t>
            </w:r>
          </w:p>
        </w:tc>
      </w:tr>
    </w:tbl>
    <w:p/>
    <w:p>
      <w:pPr>
        <w:pStyle w:val="Heading2"/>
      </w:pPr>
      <w:r>
        <w:t>Acceptance</w:t>
      </w:r>
    </w:p>
    <w:p>
      <w:r>
        <w:t>The undersigned accepts this proposal, including its inclusions, exclusions and clarifications.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872"/>
            <w:shd w:val="clear" w:color="auto" w:fill="E5E5E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032"/>
            <w:shd w:val="clear" w:color="auto" w:fill="E5E5E5"/>
          </w:tcPr>
          <w:p>
            <w:r>
              <w:rPr>
                <w:b/>
                <w:sz w:val="18"/>
              </w:rPr>
              <w:t>Contractor</w:t>
            </w:r>
          </w:p>
        </w:tc>
        <w:tc>
          <w:tcPr>
            <w:tcW w:type="dxa" w:w="4032"/>
            <w:shd w:val="clear" w:color="auto" w:fill="E5E5E5"/>
          </w:tcPr>
          <w:p>
            <w:r>
              <w:rPr>
                <w:b/>
                <w:sz w:val="18"/>
              </w:rPr>
              <w:t>Customer</w:t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Name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Title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Date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E6E73"/>
        <w:sz w:val="16"/>
      </w:rPr>
      <w:t>Template by AmpCount, ampcount.com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